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ECFB" w:themeColor="accent1" w:themeTint="33"/>
  <w:body>
    <w:p w14:paraId="14C49F4B" w14:textId="5A3501B3" w:rsidR="0061565E" w:rsidRDefault="0061565E" w:rsidP="005726C7">
      <w:pPr>
        <w:ind w:firstLine="540"/>
        <w:rPr>
          <w:b/>
          <w:sz w:val="28"/>
          <w:szCs w:val="28"/>
        </w:rPr>
      </w:pPr>
    </w:p>
    <w:p w14:paraId="561FAD0D" w14:textId="77777777" w:rsidR="00974376" w:rsidRDefault="00974376" w:rsidP="00CD6A52">
      <w:pPr>
        <w:ind w:firstLine="540"/>
        <w:jc w:val="both"/>
      </w:pPr>
    </w:p>
    <w:p w14:paraId="76AC68F0" w14:textId="71CFA6F0" w:rsidR="00B12FA8" w:rsidRPr="00B12FA8" w:rsidRDefault="00B12FA8" w:rsidP="00EE0F28">
      <w:pPr>
        <w:shd w:val="clear" w:color="auto" w:fill="D5ECFB" w:themeFill="accent1" w:themeFillTint="33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Напоминаем, что </w:t>
      </w:r>
      <w:r w:rsidRPr="00613D36">
        <w:rPr>
          <w:color w:val="333333"/>
          <w:sz w:val="28"/>
          <w:szCs w:val="28"/>
        </w:rPr>
        <w:t>для родителей (</w:t>
      </w:r>
      <w:r>
        <w:rPr>
          <w:color w:val="333333"/>
          <w:sz w:val="28"/>
          <w:szCs w:val="28"/>
        </w:rPr>
        <w:t xml:space="preserve">иных </w:t>
      </w:r>
      <w:r w:rsidRPr="00613D36">
        <w:rPr>
          <w:color w:val="333333"/>
          <w:sz w:val="28"/>
          <w:szCs w:val="28"/>
        </w:rPr>
        <w:t>законных представителей)</w:t>
      </w:r>
      <w:r>
        <w:rPr>
          <w:color w:val="333333"/>
          <w:sz w:val="28"/>
          <w:szCs w:val="28"/>
        </w:rPr>
        <w:t>,</w:t>
      </w:r>
      <w:r w:rsidRPr="00613D36">
        <w:rPr>
          <w:color w:val="333333"/>
          <w:sz w:val="28"/>
          <w:szCs w:val="28"/>
        </w:rPr>
        <w:t xml:space="preserve"> не исполняющих свои обязанности</w:t>
      </w:r>
      <w:r>
        <w:rPr>
          <w:color w:val="333333"/>
          <w:sz w:val="28"/>
          <w:szCs w:val="28"/>
        </w:rPr>
        <w:t xml:space="preserve"> по отношению к своим несовершеннолетним детям,</w:t>
      </w:r>
      <w:r w:rsidRPr="00613D36">
        <w:rPr>
          <w:color w:val="333333"/>
          <w:sz w:val="28"/>
          <w:szCs w:val="28"/>
        </w:rPr>
        <w:t xml:space="preserve"> предусмотрена </w:t>
      </w:r>
      <w:r w:rsidRPr="00B12FA8">
        <w:rPr>
          <w:b/>
          <w:bCs/>
          <w:color w:val="333333"/>
          <w:sz w:val="28"/>
          <w:szCs w:val="28"/>
        </w:rPr>
        <w:t>административная и уголовная ответственность.</w:t>
      </w:r>
    </w:p>
    <w:p w14:paraId="35AC5E43" w14:textId="77777777" w:rsidR="00B12FA8" w:rsidRDefault="00B12FA8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 xml:space="preserve">Так, в соответствии со </w:t>
      </w:r>
      <w:r w:rsidRPr="00B12FA8">
        <w:rPr>
          <w:b/>
          <w:bCs/>
          <w:color w:val="333333"/>
          <w:sz w:val="28"/>
          <w:szCs w:val="28"/>
        </w:rPr>
        <w:t>ст. 5.35 КоАП РФ</w:t>
      </w:r>
      <w:r w:rsidRPr="00613D36">
        <w:rPr>
          <w:color w:val="333333"/>
          <w:sz w:val="28"/>
          <w:szCs w:val="28"/>
        </w:rPr>
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  <w:r>
        <w:rPr>
          <w:color w:val="333333"/>
          <w:sz w:val="28"/>
          <w:szCs w:val="28"/>
        </w:rPr>
        <w:t xml:space="preserve"> </w:t>
      </w:r>
    </w:p>
    <w:p w14:paraId="4F42A46A" w14:textId="68879D59" w:rsidR="00B12FA8" w:rsidRPr="00613D36" w:rsidRDefault="00B12FA8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Повторное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 w14:paraId="4AAA5FA2" w14:textId="356E3F27" w:rsidR="00B12FA8" w:rsidRPr="006263F9" w:rsidRDefault="00B12FA8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Кроме того, родители</w:t>
      </w:r>
      <w:r>
        <w:rPr>
          <w:color w:val="333333"/>
          <w:sz w:val="28"/>
          <w:szCs w:val="28"/>
        </w:rPr>
        <w:t>, иные з</w:t>
      </w:r>
      <w:r w:rsidRPr="00613D36">
        <w:rPr>
          <w:color w:val="333333"/>
          <w:sz w:val="28"/>
          <w:szCs w:val="28"/>
        </w:rPr>
        <w:t xml:space="preserve">аконные представители </w:t>
      </w:r>
      <w:r>
        <w:rPr>
          <w:color w:val="333333"/>
          <w:sz w:val="28"/>
          <w:szCs w:val="28"/>
        </w:rPr>
        <w:t xml:space="preserve">детей при наличии оснований </w:t>
      </w:r>
      <w:r w:rsidRPr="00613D36">
        <w:rPr>
          <w:color w:val="333333"/>
          <w:sz w:val="28"/>
          <w:szCs w:val="28"/>
        </w:rPr>
        <w:t xml:space="preserve">могут быть привлечены к уголовной ответственности по </w:t>
      </w:r>
      <w:r w:rsidRPr="00B12FA8">
        <w:rPr>
          <w:b/>
          <w:bCs/>
          <w:color w:val="333333"/>
          <w:sz w:val="28"/>
          <w:szCs w:val="28"/>
        </w:rPr>
        <w:t xml:space="preserve">ст. 109 Уголовного кодекса РФ </w:t>
      </w:r>
      <w:r>
        <w:rPr>
          <w:color w:val="333333"/>
          <w:sz w:val="28"/>
          <w:szCs w:val="28"/>
        </w:rPr>
        <w:t>(</w:t>
      </w:r>
      <w:r w:rsidRPr="00B12FA8">
        <w:rPr>
          <w:color w:val="333333"/>
          <w:sz w:val="28"/>
          <w:szCs w:val="28"/>
        </w:rPr>
        <w:t>причинение смерти по неосторожности)</w:t>
      </w:r>
      <w:r>
        <w:rPr>
          <w:color w:val="333333"/>
          <w:sz w:val="28"/>
          <w:szCs w:val="28"/>
        </w:rPr>
        <w:t xml:space="preserve">, которая предусматривает наказание </w:t>
      </w:r>
      <w:r w:rsidRPr="00613D36">
        <w:rPr>
          <w:color w:val="333333"/>
          <w:sz w:val="28"/>
          <w:szCs w:val="28"/>
        </w:rPr>
        <w:t xml:space="preserve">до 2 лет лишения свободы, </w:t>
      </w:r>
      <w:r>
        <w:rPr>
          <w:color w:val="333333"/>
          <w:sz w:val="28"/>
          <w:szCs w:val="28"/>
        </w:rPr>
        <w:t xml:space="preserve">              </w:t>
      </w:r>
      <w:r w:rsidRPr="00B12FA8">
        <w:rPr>
          <w:b/>
          <w:bCs/>
          <w:color w:val="333333"/>
          <w:sz w:val="28"/>
          <w:szCs w:val="28"/>
        </w:rPr>
        <w:t>ст. 125 УК РФ</w:t>
      </w:r>
      <w:r w:rsidRPr="00613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(оставление в опасности)</w:t>
      </w:r>
      <w:r w:rsidRPr="00613D36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предусматривающей</w:t>
      </w:r>
      <w:r w:rsidRPr="00613D36">
        <w:rPr>
          <w:color w:val="333333"/>
          <w:sz w:val="28"/>
          <w:szCs w:val="28"/>
        </w:rPr>
        <w:t xml:space="preserve"> наказание до 1 года лишения свободы</w:t>
      </w:r>
      <w:r>
        <w:rPr>
          <w:color w:val="333333"/>
          <w:sz w:val="28"/>
          <w:szCs w:val="28"/>
        </w:rPr>
        <w:t xml:space="preserve">, либо по </w:t>
      </w:r>
      <w:r w:rsidRPr="00B12FA8">
        <w:rPr>
          <w:b/>
          <w:bCs/>
          <w:color w:val="333333"/>
          <w:sz w:val="28"/>
          <w:szCs w:val="28"/>
        </w:rPr>
        <w:t>ст. 118 УК РФ</w:t>
      </w:r>
      <w:r>
        <w:rPr>
          <w:color w:val="333333"/>
          <w:sz w:val="28"/>
          <w:szCs w:val="28"/>
        </w:rPr>
        <w:t xml:space="preserve"> (п</w:t>
      </w:r>
      <w:r w:rsidRPr="00B12FA8">
        <w:rPr>
          <w:color w:val="333333"/>
          <w:sz w:val="28"/>
          <w:szCs w:val="28"/>
        </w:rPr>
        <w:t>ричинение тяжкого вреда здоровью по неосторожности</w:t>
      </w:r>
      <w:r>
        <w:rPr>
          <w:color w:val="333333"/>
          <w:sz w:val="28"/>
          <w:szCs w:val="28"/>
        </w:rPr>
        <w:t xml:space="preserve">), максимальный размер наказания по которой - </w:t>
      </w:r>
      <w:r w:rsidRPr="00B12FA8">
        <w:rPr>
          <w:color w:val="333333"/>
          <w:sz w:val="28"/>
          <w:szCs w:val="28"/>
        </w:rPr>
        <w:t xml:space="preserve"> арест на срок до шести месяцев.</w:t>
      </w:r>
    </w:p>
    <w:p w14:paraId="57DDD74E" w14:textId="77777777" w:rsidR="00533793" w:rsidRPr="00B12FA8" w:rsidRDefault="00533793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</w:p>
    <w:p w14:paraId="7499B834" w14:textId="77777777" w:rsidR="00533793" w:rsidRPr="00B12FA8" w:rsidRDefault="00533793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</w:p>
    <w:p w14:paraId="483CA02C" w14:textId="77777777" w:rsidR="009D7ED8" w:rsidRDefault="009D7ED8" w:rsidP="00EE0F28">
      <w:pPr>
        <w:shd w:val="clear" w:color="auto" w:fill="D5ECFB" w:themeFill="accent1" w:themeFillTint="33"/>
        <w:spacing w:line="160" w:lineRule="exact"/>
      </w:pPr>
    </w:p>
    <w:p w14:paraId="5302FDCC" w14:textId="77777777" w:rsidR="00F34273" w:rsidRDefault="00F34273" w:rsidP="00EE0F28">
      <w:pPr>
        <w:shd w:val="clear" w:color="auto" w:fill="D5ECFB" w:themeFill="accent1" w:themeFillTint="33"/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  <w:r>
        <w:rPr>
          <w:rFonts w:ascii="Verdana" w:hAnsi="Verdana"/>
          <w:color w:val="5F7D95"/>
          <w:sz w:val="21"/>
          <w:szCs w:val="21"/>
          <w:shd w:val="clear" w:color="auto" w:fill="EEF2F4"/>
        </w:rPr>
        <w:t>Изображение от freepic.diller на Freepik</w:t>
      </w:r>
    </w:p>
    <w:p w14:paraId="1093449C" w14:textId="77777777" w:rsidR="00F34273" w:rsidRDefault="00F34273" w:rsidP="00EE0F28">
      <w:pPr>
        <w:shd w:val="clear" w:color="auto" w:fill="D5ECFB" w:themeFill="accent1" w:themeFillTint="33"/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</w:p>
    <w:p w14:paraId="4A25750C" w14:textId="77777777" w:rsidR="00F34273" w:rsidRDefault="00F34273" w:rsidP="00EE0F28">
      <w:pPr>
        <w:shd w:val="clear" w:color="auto" w:fill="D5ECFB" w:themeFill="accent1" w:themeFillTint="33"/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</w:p>
    <w:p w14:paraId="4578A556" w14:textId="77777777" w:rsidR="00F34273" w:rsidRDefault="00F34273" w:rsidP="00EE0F28">
      <w:pPr>
        <w:shd w:val="clear" w:color="auto" w:fill="D5ECFB" w:themeFill="accent1" w:themeFillTint="33"/>
        <w:jc w:val="center"/>
        <w:rPr>
          <w:rFonts w:ascii="Verdana" w:hAnsi="Verdana"/>
          <w:color w:val="5F7D95"/>
          <w:sz w:val="21"/>
          <w:szCs w:val="21"/>
          <w:shd w:val="clear" w:color="auto" w:fill="EEF2F4"/>
        </w:rPr>
      </w:pPr>
    </w:p>
    <w:p w14:paraId="6AFA9467" w14:textId="1A0824CE" w:rsidR="00D30E55" w:rsidRPr="000E6CDD" w:rsidRDefault="00D30E55" w:rsidP="00EE0F28">
      <w:pPr>
        <w:shd w:val="clear" w:color="auto" w:fill="D5ECFB" w:themeFill="accent1" w:themeFillTint="33"/>
        <w:jc w:val="center"/>
      </w:pPr>
      <w:r w:rsidRPr="000E6CDD">
        <w:rPr>
          <w:noProof/>
        </w:rPr>
        <w:drawing>
          <wp:inline distT="0" distB="0" distL="0" distR="0" wp14:anchorId="0E5A2FB0" wp14:editId="34E420B8">
            <wp:extent cx="861060" cy="1031240"/>
            <wp:effectExtent l="19050" t="0" r="0" b="0"/>
            <wp:docPr id="19" name="Рисунок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10DB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11BF6885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77196A50" w14:textId="178BF1BC" w:rsidR="00D30E55" w:rsidRPr="00006AE6" w:rsidRDefault="00D30E55" w:rsidP="00EE0F28">
      <w:pPr>
        <w:shd w:val="clear" w:color="auto" w:fill="D5ECFB" w:themeFill="accent1" w:themeFillTint="33"/>
        <w:jc w:val="center"/>
        <w:rPr>
          <w:sz w:val="28"/>
          <w:szCs w:val="28"/>
        </w:rPr>
      </w:pPr>
      <w:r w:rsidRPr="00006AE6">
        <w:rPr>
          <w:sz w:val="28"/>
          <w:szCs w:val="28"/>
        </w:rPr>
        <w:t xml:space="preserve">ПРОКУРАТУРА </w:t>
      </w:r>
      <w:r w:rsidR="00C470B1">
        <w:rPr>
          <w:sz w:val="28"/>
          <w:szCs w:val="28"/>
        </w:rPr>
        <w:t>ГРЯЗОВЕЦКОГО РАЙОНА</w:t>
      </w:r>
    </w:p>
    <w:p w14:paraId="25108184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05456193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3AA61E7D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11EC6586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34FF7D6D" w14:textId="77777777" w:rsidR="00D30E55" w:rsidRPr="00006AE6" w:rsidRDefault="00D30E55" w:rsidP="00EE0F28">
      <w:pPr>
        <w:shd w:val="clear" w:color="auto" w:fill="D5ECFB" w:themeFill="accent1" w:themeFillTint="33"/>
        <w:jc w:val="center"/>
        <w:rPr>
          <w:sz w:val="28"/>
          <w:szCs w:val="28"/>
        </w:rPr>
      </w:pPr>
      <w:r w:rsidRPr="00006AE6">
        <w:rPr>
          <w:sz w:val="28"/>
          <w:szCs w:val="28"/>
        </w:rPr>
        <w:t>ПАМЯТКА</w:t>
      </w:r>
    </w:p>
    <w:p w14:paraId="487B9DD5" w14:textId="77777777" w:rsidR="00D30E55" w:rsidRPr="00006AE6" w:rsidRDefault="00D30E55" w:rsidP="00EE0F28">
      <w:pPr>
        <w:shd w:val="clear" w:color="auto" w:fill="D5ECFB" w:themeFill="accent1" w:themeFillTint="33"/>
        <w:jc w:val="center"/>
        <w:rPr>
          <w:sz w:val="28"/>
          <w:szCs w:val="28"/>
        </w:rPr>
      </w:pPr>
    </w:p>
    <w:p w14:paraId="4962C90C" w14:textId="4D59859A" w:rsidR="00D30E55" w:rsidRPr="00C470B1" w:rsidRDefault="00C470B1" w:rsidP="00EE0F28">
      <w:pPr>
        <w:shd w:val="clear" w:color="auto" w:fill="D5ECFB" w:themeFill="accent1" w:themeFillTint="33"/>
        <w:jc w:val="center"/>
        <w:rPr>
          <w:b/>
          <w:i/>
          <w:color w:val="0070C0"/>
          <w:sz w:val="52"/>
          <w:szCs w:val="52"/>
        </w:rPr>
      </w:pPr>
      <w:r w:rsidRPr="00C470B1">
        <w:rPr>
          <w:b/>
          <w:i/>
          <w:color w:val="0070C0"/>
          <w:sz w:val="52"/>
          <w:szCs w:val="52"/>
        </w:rPr>
        <w:t>«БЕЗОПАСНЫ</w:t>
      </w:r>
      <w:r w:rsidR="00621069">
        <w:rPr>
          <w:b/>
          <w:i/>
          <w:color w:val="0070C0"/>
          <w:sz w:val="52"/>
          <w:szCs w:val="52"/>
        </w:rPr>
        <w:t>Й ВОДО</w:t>
      </w:r>
      <w:r w:rsidR="00E52863">
        <w:rPr>
          <w:b/>
          <w:i/>
          <w:color w:val="0070C0"/>
          <w:sz w:val="52"/>
          <w:szCs w:val="52"/>
        </w:rPr>
        <w:t>Ё</w:t>
      </w:r>
      <w:r w:rsidR="00621069">
        <w:rPr>
          <w:b/>
          <w:i/>
          <w:color w:val="0070C0"/>
          <w:sz w:val="52"/>
          <w:szCs w:val="52"/>
        </w:rPr>
        <w:t>М</w:t>
      </w:r>
      <w:r w:rsidRPr="00C470B1">
        <w:rPr>
          <w:b/>
          <w:i/>
          <w:color w:val="0070C0"/>
          <w:sz w:val="52"/>
          <w:szCs w:val="52"/>
        </w:rPr>
        <w:t>»</w:t>
      </w:r>
    </w:p>
    <w:p w14:paraId="6DC7B4F0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21754464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2ACD64B4" w14:textId="77777777" w:rsidR="00D30E55" w:rsidRPr="000E6CDD" w:rsidRDefault="00D30E55" w:rsidP="00EE0F28">
      <w:pPr>
        <w:shd w:val="clear" w:color="auto" w:fill="D5ECFB" w:themeFill="accent1" w:themeFillTint="33"/>
        <w:jc w:val="center"/>
      </w:pPr>
    </w:p>
    <w:p w14:paraId="249D25F5" w14:textId="6109A9C8" w:rsidR="00D30E55" w:rsidRPr="000E6CDD" w:rsidRDefault="00621069" w:rsidP="00EE0F28">
      <w:pPr>
        <w:shd w:val="clear" w:color="auto" w:fill="D5ECFB" w:themeFill="accent1" w:themeFillTint="33"/>
        <w:jc w:val="center"/>
      </w:pPr>
      <w:r>
        <w:rPr>
          <w:noProof/>
        </w:rPr>
        <w:drawing>
          <wp:inline distT="0" distB="0" distL="0" distR="0" wp14:anchorId="4D917C61" wp14:editId="36720491">
            <wp:extent cx="3511550" cy="234165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17" cy="23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F64E" w14:textId="77777777" w:rsidR="00D30E55" w:rsidRPr="000E6CDD" w:rsidRDefault="00D30E55" w:rsidP="00BE1F16">
      <w:pPr>
        <w:jc w:val="center"/>
      </w:pPr>
    </w:p>
    <w:p w14:paraId="3486E10F" w14:textId="77777777" w:rsidR="00D30E55" w:rsidRDefault="00D30E55" w:rsidP="00BE1F16">
      <w:pPr>
        <w:jc w:val="center"/>
      </w:pPr>
    </w:p>
    <w:p w14:paraId="6C070F5C" w14:textId="77777777" w:rsidR="00445C3D" w:rsidRDefault="00445C3D" w:rsidP="00BE1F16">
      <w:pPr>
        <w:jc w:val="center"/>
      </w:pPr>
    </w:p>
    <w:p w14:paraId="65E52039" w14:textId="43AF6AB6" w:rsidR="00D30E55" w:rsidRDefault="00D30E55" w:rsidP="00BE1F16">
      <w:pPr>
        <w:jc w:val="center"/>
      </w:pPr>
      <w:r w:rsidRPr="000E6CDD">
        <w:t xml:space="preserve">г. </w:t>
      </w:r>
      <w:r w:rsidR="00C470B1">
        <w:t>Грязовец</w:t>
      </w:r>
      <w:r w:rsidRPr="000E6CDD">
        <w:t>, 202</w:t>
      </w:r>
      <w:r w:rsidR="00533793">
        <w:t>3</w:t>
      </w:r>
      <w:r w:rsidRPr="000E6CDD">
        <w:t xml:space="preserve"> год</w:t>
      </w:r>
    </w:p>
    <w:p w14:paraId="0A70D9DB" w14:textId="26624FD9" w:rsidR="00C470B1" w:rsidRDefault="00C470B1" w:rsidP="00BE1F16">
      <w:pPr>
        <w:jc w:val="center"/>
      </w:pPr>
    </w:p>
    <w:p w14:paraId="249DEE88" w14:textId="77777777" w:rsidR="00C470B1" w:rsidRPr="000E6CDD" w:rsidRDefault="00C470B1" w:rsidP="00BE1F16">
      <w:pPr>
        <w:jc w:val="center"/>
      </w:pPr>
    </w:p>
    <w:p w14:paraId="09665BD8" w14:textId="0418D550" w:rsidR="00D248D2" w:rsidRPr="00EE0F28" w:rsidRDefault="00D248D2" w:rsidP="00EE0F28">
      <w:pPr>
        <w:shd w:val="clear" w:color="auto" w:fill="D5ECFB" w:themeFill="accent1" w:themeFillTint="33"/>
        <w:jc w:val="center"/>
        <w:rPr>
          <w:b/>
          <w:bCs/>
          <w:color w:val="333333"/>
          <w:sz w:val="28"/>
          <w:szCs w:val="28"/>
        </w:rPr>
      </w:pPr>
      <w:r w:rsidRPr="00EE0F28">
        <w:rPr>
          <w:b/>
          <w:bCs/>
          <w:color w:val="333333"/>
          <w:sz w:val="28"/>
          <w:szCs w:val="28"/>
        </w:rPr>
        <w:t>Уважаемые родители</w:t>
      </w:r>
      <w:r w:rsidRPr="00EE0F28">
        <w:rPr>
          <w:b/>
          <w:bCs/>
          <w:color w:val="333333"/>
          <w:sz w:val="28"/>
          <w:szCs w:val="28"/>
        </w:rPr>
        <w:t>, законные представители</w:t>
      </w:r>
      <w:r w:rsidRPr="00EE0F28">
        <w:rPr>
          <w:b/>
          <w:bCs/>
          <w:color w:val="333333"/>
          <w:sz w:val="28"/>
          <w:szCs w:val="28"/>
        </w:rPr>
        <w:t>!</w:t>
      </w:r>
    </w:p>
    <w:p w14:paraId="47BC08C6" w14:textId="77777777" w:rsidR="00D248D2" w:rsidRPr="00EE0F28" w:rsidRDefault="00D248D2" w:rsidP="00EE0F28">
      <w:pPr>
        <w:shd w:val="clear" w:color="auto" w:fill="D5ECFB" w:themeFill="accent1" w:themeFillTint="33"/>
        <w:ind w:firstLine="709"/>
        <w:jc w:val="center"/>
        <w:rPr>
          <w:color w:val="333333"/>
          <w:sz w:val="28"/>
          <w:szCs w:val="28"/>
        </w:rPr>
      </w:pPr>
    </w:p>
    <w:p w14:paraId="36DE24FE" w14:textId="77777777" w:rsidR="00D248D2" w:rsidRPr="00EE0F28" w:rsidRDefault="00D248D2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  <w:r w:rsidRPr="00EE0F28">
        <w:rPr>
          <w:color w:val="333333"/>
          <w:sz w:val="28"/>
          <w:szCs w:val="28"/>
        </w:rPr>
        <w:t xml:space="preserve">С наступлением жаркой погоды, в целях недопущения гибели детей на водоемах в летний период Вам необходимо провести разъяснительную работу со своими детьми о правилах поведения на водоемах и о последствиях их нарушения. </w:t>
      </w:r>
    </w:p>
    <w:p w14:paraId="033DEE9B" w14:textId="754B4E3D" w:rsidR="00D248D2" w:rsidRPr="00EE0F28" w:rsidRDefault="00D248D2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  <w:r w:rsidRPr="00EE0F28">
        <w:rPr>
          <w:color w:val="333333"/>
          <w:sz w:val="28"/>
          <w:szCs w:val="28"/>
        </w:rPr>
        <w:t>Этим Вы предупредите несчастные случаи с детьми на воде, от этого зависит жизнь Ваших детей.</w:t>
      </w:r>
    </w:p>
    <w:p w14:paraId="650566E1" w14:textId="77777777" w:rsidR="00D248D2" w:rsidRPr="00EE0F28" w:rsidRDefault="00D248D2" w:rsidP="00EE0F28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</w:p>
    <w:p w14:paraId="3279E5DA" w14:textId="3E8C6EF7" w:rsidR="00E52863" w:rsidRDefault="00E52863" w:rsidP="00E52863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Pr="00E52863">
        <w:rPr>
          <w:color w:val="333333"/>
          <w:sz w:val="28"/>
          <w:szCs w:val="28"/>
        </w:rPr>
        <w:t>лавное условие безопасности ребенка на водо</w:t>
      </w:r>
      <w:r>
        <w:rPr>
          <w:color w:val="333333"/>
          <w:sz w:val="28"/>
          <w:szCs w:val="28"/>
        </w:rPr>
        <w:t>ё</w:t>
      </w:r>
      <w:r w:rsidRPr="00E52863">
        <w:rPr>
          <w:color w:val="333333"/>
          <w:sz w:val="28"/>
          <w:szCs w:val="28"/>
        </w:rPr>
        <w:t>ме – это сопровождение взрослых. </w:t>
      </w:r>
    </w:p>
    <w:p w14:paraId="020BAADB" w14:textId="77777777" w:rsidR="00E52863" w:rsidRPr="00E52863" w:rsidRDefault="00E52863" w:rsidP="00E52863">
      <w:pPr>
        <w:shd w:val="clear" w:color="auto" w:fill="D5ECFB" w:themeFill="accent1" w:themeFillTint="33"/>
        <w:ind w:firstLine="709"/>
        <w:jc w:val="both"/>
        <w:rPr>
          <w:color w:val="333333"/>
          <w:sz w:val="28"/>
          <w:szCs w:val="28"/>
        </w:rPr>
      </w:pPr>
    </w:p>
    <w:p w14:paraId="4ED9F465" w14:textId="5E3BAD72" w:rsidR="00D248D2" w:rsidRP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FF0000"/>
          <w:sz w:val="28"/>
          <w:szCs w:val="28"/>
        </w:rPr>
      </w:pPr>
      <w:r w:rsidRPr="00EE0F28">
        <w:rPr>
          <w:b/>
          <w:bCs/>
          <w:color w:val="FF0000"/>
          <w:sz w:val="28"/>
          <w:szCs w:val="28"/>
        </w:rPr>
        <w:t>Категорически запрещено</w:t>
      </w:r>
      <w:r w:rsidRPr="00EE0F28">
        <w:rPr>
          <w:color w:val="FF0000"/>
          <w:sz w:val="28"/>
          <w:szCs w:val="28"/>
        </w:rPr>
        <w:t xml:space="preserve"> купание детей, в том числе на надувных матрацах, камерах и других плавательных средствах, </w:t>
      </w:r>
      <w:r w:rsidRPr="00EE0F28">
        <w:rPr>
          <w:b/>
          <w:bCs/>
          <w:color w:val="FF0000"/>
          <w:sz w:val="28"/>
          <w:szCs w:val="28"/>
        </w:rPr>
        <w:t>без надзора взрослых</w:t>
      </w:r>
      <w:r w:rsidRPr="00EE0F28">
        <w:rPr>
          <w:color w:val="FF0000"/>
          <w:sz w:val="28"/>
          <w:szCs w:val="28"/>
        </w:rPr>
        <w:t>, а также</w:t>
      </w:r>
      <w:r w:rsidRPr="00EE0F28">
        <w:rPr>
          <w:color w:val="333333"/>
          <w:sz w:val="28"/>
          <w:szCs w:val="28"/>
        </w:rPr>
        <w:t xml:space="preserve"> </w:t>
      </w:r>
      <w:r w:rsidR="00621069" w:rsidRPr="00EE0F28">
        <w:rPr>
          <w:color w:val="FF0000"/>
          <w:sz w:val="28"/>
          <w:szCs w:val="28"/>
        </w:rPr>
        <w:t xml:space="preserve">в незнакомых местах </w:t>
      </w:r>
      <w:r w:rsidR="00EE0F28">
        <w:rPr>
          <w:color w:val="FF0000"/>
          <w:sz w:val="28"/>
          <w:szCs w:val="28"/>
        </w:rPr>
        <w:t xml:space="preserve">и </w:t>
      </w:r>
      <w:r w:rsidRPr="00EE0F28">
        <w:rPr>
          <w:color w:val="FF0000"/>
          <w:sz w:val="28"/>
          <w:szCs w:val="28"/>
        </w:rPr>
        <w:t>на водных объектах, оборудованных знаками «КУПАНИЕ ЗАПРЕЩЕНО!».</w:t>
      </w:r>
    </w:p>
    <w:p w14:paraId="79F76AF9" w14:textId="77B852BF" w:rsidR="00D248D2" w:rsidRPr="00D248D2" w:rsidRDefault="00D248D2" w:rsidP="00EE0F28">
      <w:pPr>
        <w:pStyle w:val="3"/>
        <w:shd w:val="clear" w:color="auto" w:fill="D5ECFB" w:themeFill="accent1" w:themeFillTint="33"/>
      </w:pPr>
      <w:r w:rsidRPr="00D248D2">
        <w:t xml:space="preserve">При купании необходимо соблюдать следующие </w:t>
      </w:r>
      <w:r>
        <w:t>ПРАВИЛА</w:t>
      </w:r>
      <w:r w:rsidRPr="00D248D2">
        <w:t>:</w:t>
      </w:r>
    </w:p>
    <w:p w14:paraId="7A4982FA" w14:textId="77777777" w:rsidR="0016334B" w:rsidRDefault="0016334B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14:paraId="7132AE2C" w14:textId="77777777" w:rsidR="0016334B" w:rsidRDefault="0016334B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14:paraId="23CFDB48" w14:textId="00B692E8" w:rsidR="00D248D2" w:rsidRPr="0016334B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16334B">
        <w:rPr>
          <w:color w:val="333333"/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</w:t>
      </w:r>
      <w:r w:rsidR="0016334B" w:rsidRPr="0016334B">
        <w:rPr>
          <w:color w:val="333333"/>
          <w:sz w:val="28"/>
          <w:szCs w:val="28"/>
        </w:rPr>
        <w:t>, с мостов, причалов</w:t>
      </w:r>
      <w:r w:rsidRPr="0016334B">
        <w:rPr>
          <w:color w:val="333333"/>
          <w:sz w:val="28"/>
          <w:szCs w:val="28"/>
        </w:rPr>
        <w:t>;</w:t>
      </w:r>
    </w:p>
    <w:p w14:paraId="1B1ACE8C" w14:textId="77777777" w:rsid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14:paraId="6E72878E" w14:textId="77777777" w:rsid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во избежание перегревания использовать на пляже головной убор;</w:t>
      </w:r>
    </w:p>
    <w:p w14:paraId="3AC7435B" w14:textId="66977E68" w:rsid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не допускать ситуаций неоправданного риска и шалостей на воде</w:t>
      </w:r>
      <w:r>
        <w:rPr>
          <w:color w:val="333333"/>
          <w:sz w:val="28"/>
          <w:szCs w:val="28"/>
        </w:rPr>
        <w:t>.</w:t>
      </w:r>
    </w:p>
    <w:p w14:paraId="1E8359DF" w14:textId="7131EBD4" w:rsidR="00D248D2" w:rsidRP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b/>
          <w:bCs/>
          <w:color w:val="333333"/>
          <w:sz w:val="28"/>
          <w:szCs w:val="28"/>
        </w:rPr>
      </w:pPr>
      <w:r w:rsidRPr="00D248D2">
        <w:rPr>
          <w:b/>
          <w:bCs/>
          <w:color w:val="333333"/>
          <w:sz w:val="28"/>
          <w:szCs w:val="28"/>
        </w:rPr>
        <w:t>Во избежание несчастных случаев с детьми, каждый родитель</w:t>
      </w:r>
      <w:r>
        <w:rPr>
          <w:b/>
          <w:bCs/>
          <w:color w:val="333333"/>
          <w:sz w:val="28"/>
          <w:szCs w:val="28"/>
        </w:rPr>
        <w:t>, законный представитель ОБЯЗАН</w:t>
      </w:r>
      <w:r w:rsidRPr="00D248D2">
        <w:rPr>
          <w:b/>
          <w:bCs/>
          <w:color w:val="333333"/>
          <w:sz w:val="28"/>
          <w:szCs w:val="28"/>
        </w:rPr>
        <w:t>:</w:t>
      </w:r>
    </w:p>
    <w:p w14:paraId="301B89AB" w14:textId="77777777" w:rsid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строго контролировать свободное время своих несовершеннолетних детей;</w:t>
      </w:r>
    </w:p>
    <w:p w14:paraId="2B7D2DCE" w14:textId="000962BC" w:rsid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разрешать купание на водоемах только в присутствии взрослых</w:t>
      </w:r>
      <w:r>
        <w:rPr>
          <w:color w:val="333333"/>
          <w:sz w:val="28"/>
          <w:szCs w:val="28"/>
        </w:rPr>
        <w:t xml:space="preserve"> под их контролем</w:t>
      </w:r>
      <w:r w:rsidRPr="00613D36">
        <w:rPr>
          <w:color w:val="333333"/>
          <w:sz w:val="28"/>
          <w:szCs w:val="28"/>
        </w:rPr>
        <w:t xml:space="preserve"> и в специально отведенных местах;</w:t>
      </w:r>
    </w:p>
    <w:p w14:paraId="7C52F2A7" w14:textId="77777777" w:rsidR="00D248D2" w:rsidRDefault="00D248D2" w:rsidP="00EE0F28">
      <w:pPr>
        <w:shd w:val="clear" w:color="auto" w:fill="D5ECFB" w:themeFill="accent1" w:themeFillTint="33"/>
        <w:spacing w:after="240"/>
        <w:ind w:firstLine="709"/>
        <w:jc w:val="both"/>
        <w:rPr>
          <w:color w:val="333333"/>
          <w:sz w:val="28"/>
          <w:szCs w:val="28"/>
        </w:rPr>
      </w:pPr>
      <w:r w:rsidRPr="00613D36">
        <w:rPr>
          <w:color w:val="333333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14:paraId="73809162" w14:textId="26566533" w:rsidR="00D248D2" w:rsidRPr="00EE0F28" w:rsidRDefault="00D248D2" w:rsidP="00EE0F28">
      <w:pPr>
        <w:shd w:val="clear" w:color="auto" w:fill="D5ECFB" w:themeFill="accent1" w:themeFillTint="33"/>
        <w:ind w:firstLine="709"/>
        <w:jc w:val="center"/>
        <w:rPr>
          <w:b/>
          <w:bCs/>
          <w:color w:val="FF0000"/>
          <w:sz w:val="28"/>
          <w:szCs w:val="28"/>
        </w:rPr>
      </w:pPr>
      <w:r w:rsidRPr="00EE0F28">
        <w:rPr>
          <w:b/>
          <w:bCs/>
          <w:color w:val="FF0000"/>
          <w:sz w:val="28"/>
          <w:szCs w:val="28"/>
        </w:rPr>
        <w:t>ПОМНИТЕ:</w:t>
      </w:r>
    </w:p>
    <w:p w14:paraId="024DE7FA" w14:textId="1D73834B" w:rsidR="00D248D2" w:rsidRPr="00D248D2" w:rsidRDefault="00D248D2" w:rsidP="00EE0F28">
      <w:pPr>
        <w:shd w:val="clear" w:color="auto" w:fill="D5ECFB" w:themeFill="accent1" w:themeFillTint="33"/>
        <w:ind w:firstLine="709"/>
        <w:jc w:val="both"/>
        <w:rPr>
          <w:color w:val="FF0000"/>
          <w:sz w:val="28"/>
          <w:szCs w:val="28"/>
        </w:rPr>
      </w:pPr>
      <w:r w:rsidRPr="00D248D2">
        <w:rPr>
          <w:color w:val="FF0000"/>
          <w:sz w:val="28"/>
          <w:szCs w:val="28"/>
        </w:rPr>
        <w:t>т</w:t>
      </w:r>
      <w:r w:rsidRPr="00D248D2">
        <w:rPr>
          <w:color w:val="FF0000"/>
          <w:sz w:val="28"/>
          <w:szCs w:val="28"/>
        </w:rPr>
        <w:t xml:space="preserve">олько неукоснительное соблюдение мер безопасного поведения на воде </w:t>
      </w:r>
      <w:r w:rsidRPr="00D248D2">
        <w:rPr>
          <w:color w:val="FF0000"/>
          <w:sz w:val="28"/>
          <w:szCs w:val="28"/>
        </w:rPr>
        <w:t xml:space="preserve">и бдительное поведение взрослых </w:t>
      </w:r>
      <w:r w:rsidRPr="00D248D2">
        <w:rPr>
          <w:color w:val="FF0000"/>
          <w:sz w:val="28"/>
          <w:szCs w:val="28"/>
        </w:rPr>
        <w:t>может предупредить трагедию</w:t>
      </w:r>
      <w:r>
        <w:rPr>
          <w:color w:val="FF0000"/>
          <w:sz w:val="28"/>
          <w:szCs w:val="28"/>
        </w:rPr>
        <w:t>!</w:t>
      </w:r>
    </w:p>
    <w:p w14:paraId="1B821445" w14:textId="77777777" w:rsidR="00AE293B" w:rsidRDefault="00AE293B" w:rsidP="00EE0F28">
      <w:pPr>
        <w:shd w:val="clear" w:color="auto" w:fill="D5ECFB" w:themeFill="accent1" w:themeFillTint="33"/>
        <w:rPr>
          <w:sz w:val="32"/>
          <w:szCs w:val="32"/>
        </w:rPr>
      </w:pPr>
    </w:p>
    <w:p w14:paraId="68506DC9" w14:textId="77777777" w:rsidR="00AE293B" w:rsidRDefault="00AE293B" w:rsidP="00EE0F28">
      <w:pPr>
        <w:shd w:val="clear" w:color="auto" w:fill="D5ECFB" w:themeFill="accent1" w:themeFillTint="33"/>
        <w:rPr>
          <w:sz w:val="32"/>
          <w:szCs w:val="32"/>
        </w:rPr>
      </w:pPr>
    </w:p>
    <w:p w14:paraId="7090A63D" w14:textId="77777777" w:rsidR="00BA0DE6" w:rsidRDefault="00BA0DE6" w:rsidP="00EE0F28">
      <w:pPr>
        <w:shd w:val="clear" w:color="auto" w:fill="D5ECFB" w:themeFill="accent1" w:themeFillTint="33"/>
        <w:ind w:firstLine="284"/>
        <w:jc w:val="both"/>
        <w:rPr>
          <w:b/>
          <w:i/>
          <w:color w:val="000000"/>
          <w:spacing w:val="-4"/>
          <w:shd w:val="clear" w:color="auto" w:fill="FFFFFF"/>
        </w:rPr>
      </w:pPr>
    </w:p>
    <w:p w14:paraId="7846536A" w14:textId="77777777" w:rsidR="00BA0DE6" w:rsidRDefault="00BA0DE6" w:rsidP="00EE0F28">
      <w:pPr>
        <w:shd w:val="clear" w:color="auto" w:fill="D5ECFB" w:themeFill="accent1" w:themeFillTint="33"/>
        <w:jc w:val="both"/>
        <w:rPr>
          <w:b/>
          <w:i/>
          <w:color w:val="000000"/>
          <w:spacing w:val="-4"/>
          <w:shd w:val="clear" w:color="auto" w:fill="FFFFFF"/>
        </w:rPr>
      </w:pPr>
    </w:p>
    <w:sectPr w:rsidR="00BA0DE6" w:rsidSect="005726C7">
      <w:pgSz w:w="16838" w:h="11906" w:orient="landscape"/>
      <w:pgMar w:top="567" w:right="678" w:bottom="426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1D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9638DC"/>
    <w:multiLevelType w:val="hybridMultilevel"/>
    <w:tmpl w:val="0EAC432A"/>
    <w:lvl w:ilvl="0" w:tplc="963E334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FA3EE" w:themeColor="accen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C2DEE"/>
    <w:multiLevelType w:val="hybridMultilevel"/>
    <w:tmpl w:val="862A73E0"/>
    <w:lvl w:ilvl="0" w:tplc="C08C63E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1128C1"/>
    <w:multiLevelType w:val="hybridMultilevel"/>
    <w:tmpl w:val="791CC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3D23DE"/>
    <w:multiLevelType w:val="hybridMultilevel"/>
    <w:tmpl w:val="5BA2CF8E"/>
    <w:lvl w:ilvl="0" w:tplc="C08C63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605E9"/>
    <w:multiLevelType w:val="hybridMultilevel"/>
    <w:tmpl w:val="DCF2F37E"/>
    <w:lvl w:ilvl="0" w:tplc="ADB0DBAE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color w:val="2FA3EE" w:themeColor="accent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C7B19"/>
    <w:multiLevelType w:val="hybridMultilevel"/>
    <w:tmpl w:val="EDDE13FA"/>
    <w:lvl w:ilvl="0" w:tplc="963E33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A3EE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56496"/>
    <w:multiLevelType w:val="hybridMultilevel"/>
    <w:tmpl w:val="0E22B038"/>
    <w:lvl w:ilvl="0" w:tplc="E2AEF0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75CF0"/>
    <w:multiLevelType w:val="hybridMultilevel"/>
    <w:tmpl w:val="68FE3B6A"/>
    <w:lvl w:ilvl="0" w:tplc="963E33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A3EE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236AD"/>
    <w:multiLevelType w:val="hybridMultilevel"/>
    <w:tmpl w:val="1E5ADF98"/>
    <w:lvl w:ilvl="0" w:tplc="42BA3150">
      <w:numFmt w:val="bullet"/>
      <w:lvlText w:val=""/>
      <w:lvlJc w:val="left"/>
      <w:pPr>
        <w:ind w:left="284" w:hanging="284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C2C8B"/>
    <w:multiLevelType w:val="hybridMultilevel"/>
    <w:tmpl w:val="201C3912"/>
    <w:lvl w:ilvl="0" w:tplc="C08C63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3BE1"/>
    <w:multiLevelType w:val="hybridMultilevel"/>
    <w:tmpl w:val="5F548B8A"/>
    <w:lvl w:ilvl="0" w:tplc="963E3346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2FA3EE" w:themeColor="accent1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755924A2"/>
    <w:multiLevelType w:val="hybridMultilevel"/>
    <w:tmpl w:val="3740FEFA"/>
    <w:lvl w:ilvl="0" w:tplc="AFACF030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color w:val="2FA3EE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40DC8"/>
    <w:multiLevelType w:val="hybridMultilevel"/>
    <w:tmpl w:val="6D9C58F6"/>
    <w:lvl w:ilvl="0" w:tplc="94FAB7D8">
      <w:numFmt w:val="bullet"/>
      <w:lvlText w:val=""/>
      <w:lvlJc w:val="left"/>
      <w:pPr>
        <w:ind w:left="170" w:hanging="17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CA"/>
    <w:rsid w:val="00051A14"/>
    <w:rsid w:val="0016334B"/>
    <w:rsid w:val="001F0ADE"/>
    <w:rsid w:val="0033674F"/>
    <w:rsid w:val="00445C3D"/>
    <w:rsid w:val="00474CD6"/>
    <w:rsid w:val="004E1121"/>
    <w:rsid w:val="00533793"/>
    <w:rsid w:val="005726C7"/>
    <w:rsid w:val="0061565E"/>
    <w:rsid w:val="00621069"/>
    <w:rsid w:val="00624CCD"/>
    <w:rsid w:val="0065799C"/>
    <w:rsid w:val="007A5017"/>
    <w:rsid w:val="00875FD3"/>
    <w:rsid w:val="008F0EC7"/>
    <w:rsid w:val="00974376"/>
    <w:rsid w:val="00992FCA"/>
    <w:rsid w:val="009D7ED8"/>
    <w:rsid w:val="009E37D6"/>
    <w:rsid w:val="00A62209"/>
    <w:rsid w:val="00A73B76"/>
    <w:rsid w:val="00A77335"/>
    <w:rsid w:val="00AB54C7"/>
    <w:rsid w:val="00AE293B"/>
    <w:rsid w:val="00B0003D"/>
    <w:rsid w:val="00B12FA8"/>
    <w:rsid w:val="00BA0DE6"/>
    <w:rsid w:val="00BE1F16"/>
    <w:rsid w:val="00BE7F04"/>
    <w:rsid w:val="00BF7CBA"/>
    <w:rsid w:val="00C30135"/>
    <w:rsid w:val="00C470B1"/>
    <w:rsid w:val="00C53424"/>
    <w:rsid w:val="00C753F2"/>
    <w:rsid w:val="00CD6A52"/>
    <w:rsid w:val="00D248D2"/>
    <w:rsid w:val="00D30E55"/>
    <w:rsid w:val="00DC1F15"/>
    <w:rsid w:val="00E02C01"/>
    <w:rsid w:val="00E52863"/>
    <w:rsid w:val="00ED317D"/>
    <w:rsid w:val="00EE0F28"/>
    <w:rsid w:val="00EF3777"/>
    <w:rsid w:val="00F3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EAE6"/>
  <w15:docId w15:val="{85158D15-DE11-4C61-B420-0DE3BB63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42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E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EC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337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379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3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37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37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AB54C7"/>
    <w:rPr>
      <w:color w:val="808080"/>
    </w:rPr>
  </w:style>
  <w:style w:type="paragraph" w:styleId="ac">
    <w:name w:val="Normal (Web)"/>
    <w:basedOn w:val="a"/>
    <w:uiPriority w:val="99"/>
    <w:unhideWhenUsed/>
    <w:rsid w:val="00C470B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34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F34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 Василий Егорович</dc:creator>
  <cp:lastModifiedBy>Юлия</cp:lastModifiedBy>
  <cp:revision>4</cp:revision>
  <cp:lastPrinted>2022-09-13T06:32:00Z</cp:lastPrinted>
  <dcterms:created xsi:type="dcterms:W3CDTF">2023-05-31T09:41:00Z</dcterms:created>
  <dcterms:modified xsi:type="dcterms:W3CDTF">2023-05-31T10:33:00Z</dcterms:modified>
</cp:coreProperties>
</file>